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1E6" w:rsidRPr="00B037FC" w:rsidRDefault="00DB31E6" w:rsidP="00DB31E6">
      <w:pPr>
        <w:pStyle w:val="Title"/>
        <w:rPr>
          <w:rFonts w:asciiTheme="minorHAnsi" w:hAnsiTheme="minorHAnsi" w:cstheme="minorHAnsi"/>
          <w:b/>
        </w:rPr>
      </w:pPr>
      <w:bookmarkStart w:id="0" w:name="_GoBack"/>
      <w:bookmarkEnd w:id="0"/>
      <w:r w:rsidRPr="00B037FC">
        <w:rPr>
          <w:rFonts w:asciiTheme="minorHAnsi" w:hAnsiTheme="minorHAnsi" w:cstheme="minorHAnsi"/>
          <w:b/>
        </w:rPr>
        <w:t>POR Puglia FESR-FSE 2014 – 2020</w:t>
      </w:r>
    </w:p>
    <w:p w:rsidR="00F26DAA" w:rsidRPr="00B037FC" w:rsidRDefault="00F26DAA" w:rsidP="00F26DAA">
      <w:pPr>
        <w:pStyle w:val="Title"/>
        <w:pBdr>
          <w:bottom w:val="single" w:sz="8" w:space="4" w:color="4F81BD"/>
        </w:pBdr>
        <w:rPr>
          <w:rFonts w:eastAsia="Times New Roman" w:cs="Times New Roman"/>
          <w:bCs/>
          <w:color w:val="4F81BD"/>
          <w:sz w:val="24"/>
        </w:rPr>
      </w:pPr>
      <w:r w:rsidRPr="00101247">
        <w:rPr>
          <w:rFonts w:eastAsia="Times New Roman" w:cs="Times New Roman"/>
          <w:bCs/>
          <w:color w:val="4F81BD"/>
          <w:sz w:val="24"/>
        </w:rPr>
        <w:t xml:space="preserve">Decisioni di Esecuzione della Commissione C(2015) 5854 del 13.8.2015 – </w:t>
      </w:r>
      <w:r>
        <w:rPr>
          <w:rFonts w:eastAsia="Times New Roman" w:cs="Times New Roman"/>
          <w:bCs/>
          <w:color w:val="4F81BD"/>
          <w:sz w:val="24"/>
        </w:rPr>
        <w:t>C(2017) 2351 del 11.4.2017 – C(2017) 6239 del 14.9.2017</w:t>
      </w:r>
      <w:r w:rsidR="000940E3">
        <w:rPr>
          <w:bCs/>
          <w:sz w:val="24"/>
        </w:rPr>
        <w:t xml:space="preserve"> - </w:t>
      </w:r>
      <w:r w:rsidR="000940E3" w:rsidRPr="000940E3">
        <w:rPr>
          <w:bCs/>
          <w:sz w:val="24"/>
        </w:rPr>
        <w:t>C(2018) 7150 del 23/10/2018</w:t>
      </w:r>
    </w:p>
    <w:p w:rsidR="00DB31E6" w:rsidRPr="00B037FC" w:rsidRDefault="00DB31E6" w:rsidP="00DB31E6">
      <w:pPr>
        <w:pStyle w:val="Title"/>
        <w:rPr>
          <w:rFonts w:asciiTheme="minorHAnsi" w:hAnsiTheme="minorHAnsi" w:cstheme="minorHAnsi"/>
          <w:b/>
          <w:sz w:val="24"/>
        </w:rPr>
      </w:pPr>
      <w:r w:rsidRPr="00B037FC">
        <w:rPr>
          <w:rFonts w:asciiTheme="minorHAnsi" w:hAnsiTheme="minorHAnsi" w:cstheme="minorHAnsi"/>
          <w:b/>
          <w:sz w:val="24"/>
        </w:rPr>
        <w:t>CCI 2014IT16M2OP002</w:t>
      </w:r>
    </w:p>
    <w:p w:rsidR="00DB31E6" w:rsidRPr="00B037FC" w:rsidRDefault="00DB31E6" w:rsidP="00DB31E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70083" w:rsidRPr="00B037FC" w:rsidRDefault="003043FC" w:rsidP="00DB31E6">
      <w:pPr>
        <w:pStyle w:val="Heading1"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64135</wp:posOffset>
                </wp:positionV>
                <wp:extent cx="248920" cy="241935"/>
                <wp:effectExtent l="10160" t="12700" r="7620" b="1206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DAA" w:rsidRDefault="00F26DAA" w:rsidP="00F26DAA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77.1pt;margin-top:5.05pt;width:19.6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" strokecolor="#95b3d7" strokeweight="1pt">
                <v:textbox>
                  <w:txbxContent>
                    <w:p w:rsidR="00F26DAA" w:rsidRDefault="00F26DAA" w:rsidP="00F26DAA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64135</wp:posOffset>
                </wp:positionV>
                <wp:extent cx="255270" cy="241935"/>
                <wp:effectExtent l="15240" t="12700" r="15240" b="1206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DAA" w:rsidRPr="00BB3FF0" w:rsidRDefault="00F26DAA" w:rsidP="00BB3FF0">
                            <w:pPr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07pt;margin-top:5.05pt;width:20.1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" strokecolor="#95b3d7" strokeweight="1pt">
                <v:textbox>
                  <w:txbxContent>
                    <w:p w:rsidR="00F26DAA" w:rsidRPr="00BB3FF0" w:rsidRDefault="00F26DAA" w:rsidP="00BB3FF0">
                      <w:pPr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-22860</wp:posOffset>
                </wp:positionV>
                <wp:extent cx="2429510" cy="490220"/>
                <wp:effectExtent l="15240" t="11430" r="12700" b="1270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951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DAA" w:rsidRDefault="00F26DAA" w:rsidP="00F26DAA">
                            <w:pPr>
                              <w:spacing w:before="120" w:after="1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 w:rsidRPr="00220A3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>FONDO</w:t>
                            </w:r>
                            <w:r w:rsidR="00BB3FF0">
                              <w:rPr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  </w:t>
                            </w:r>
                            <w:r w:rsidRPr="00220A3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>FESR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             </w:t>
                            </w:r>
                            <w:r w:rsidRPr="00220A3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>FSE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140.25pt;margin-top:-1.8pt;width:191.3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" strokecolor="#95b3d7" strokeweight="1pt">
                <v:textbox>
                  <w:txbxContent>
                    <w:p w:rsidR="00F26DAA" w:rsidRDefault="00F26DAA" w:rsidP="00F26DAA">
                      <w:pPr>
                        <w:spacing w:before="120" w:after="120"/>
                        <w:rPr>
                          <w:rFonts w:ascii="Times New Roman" w:eastAsia="Times New Roman" w:hAnsi="Times New Roman" w:cs="Times New Roman"/>
                        </w:rPr>
                      </w:pPr>
                      <w:r w:rsidRPr="00220A3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365F91"/>
                          <w:sz w:val="24"/>
                          <w:szCs w:val="28"/>
                        </w:rPr>
                        <w:t>FONDO</w:t>
                      </w:r>
                      <w:r w:rsidR="00BB3FF0">
                        <w:rPr>
                          <w:b/>
                          <w:bCs/>
                          <w:color w:val="365F91"/>
                          <w:sz w:val="24"/>
                          <w:szCs w:val="28"/>
                        </w:rPr>
                        <w:t xml:space="preserve">           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  </w:t>
                      </w:r>
                      <w:r w:rsidRPr="00220A3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365F91"/>
                          <w:sz w:val="24"/>
                          <w:szCs w:val="28"/>
                        </w:rPr>
                        <w:t>FESR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             </w:t>
                      </w:r>
                      <w:r w:rsidRPr="00220A3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365F91"/>
                          <w:sz w:val="24"/>
                          <w:szCs w:val="28"/>
                        </w:rPr>
                        <w:t>FSE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26DAA" w:rsidRPr="00F26DAA" w:rsidRDefault="00F26DAA" w:rsidP="000D2A48">
      <w:pPr>
        <w:jc w:val="center"/>
        <w:rPr>
          <w:rFonts w:eastAsiaTheme="majorEastAsia" w:cstheme="minorHAnsi"/>
          <w:b/>
          <w:bCs/>
          <w:color w:val="365F91" w:themeColor="accent1" w:themeShade="BF"/>
          <w:sz w:val="8"/>
          <w:szCs w:val="8"/>
        </w:rPr>
      </w:pPr>
    </w:p>
    <w:p w:rsidR="00F26DAA" w:rsidRDefault="007231DB" w:rsidP="00F26DAA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  <w:r w:rsidRPr="00B037FC"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  <w:t>COMUNICAZIONI RELATIVE AGLI IMPORTI RITIRATI, RECUPERATI E IRRECUPERABILI</w:t>
      </w:r>
    </w:p>
    <w:p w:rsidR="000D2A48" w:rsidRPr="00F26DAA" w:rsidRDefault="000D2A48" w:rsidP="00F26DAA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  <w:r w:rsidRPr="00B037FC">
        <w:rPr>
          <w:rFonts w:eastAsia="Times New Roman" w:cstheme="minorHAnsi"/>
          <w:b/>
          <w:bCs/>
          <w:color w:val="4F81BD" w:themeColor="accent1"/>
          <w:lang w:eastAsia="it-IT"/>
        </w:rPr>
        <w:t>Allegato alla dichiarazione di spesa n.______ del ________</w:t>
      </w:r>
      <w:r w:rsidR="00F26DAA">
        <w:rPr>
          <w:rFonts w:eastAsia="Times New Roman" w:cstheme="minorHAnsi"/>
          <w:b/>
          <w:bCs/>
          <w:color w:val="4F81BD" w:themeColor="accent1"/>
          <w:lang w:eastAsia="it-IT"/>
        </w:rPr>
        <w:t xml:space="preserve">. </w:t>
      </w:r>
      <w:r w:rsidR="00F26DAA" w:rsidRPr="002101DA">
        <w:rPr>
          <w:rFonts w:ascii="Times New Roman" w:eastAsia="Times New Roman" w:hAnsi="Times New Roman" w:cs="Times New Roman"/>
          <w:b/>
          <w:bCs/>
          <w:color w:val="4F81BD"/>
          <w:lang w:eastAsia="it-IT"/>
        </w:rPr>
        <w:t>Periodo contabile</w:t>
      </w:r>
      <w:r w:rsidR="00F26DAA">
        <w:rPr>
          <w:b/>
          <w:bCs/>
          <w:color w:val="4F81BD"/>
          <w:lang w:eastAsia="it-IT"/>
        </w:rPr>
        <w:t xml:space="preserve"> ________-________</w:t>
      </w:r>
    </w:p>
    <w:p w:rsidR="000E1114" w:rsidRPr="00B037FC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</w:p>
    <w:p w:rsidR="000E1114" w:rsidRPr="00B037FC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  <w:r w:rsidRPr="00B037FC">
        <w:rPr>
          <w:rFonts w:cstheme="minorHAnsi"/>
          <w:color w:val="000000"/>
        </w:rPr>
        <w:t xml:space="preserve">Io sottoscritto ________________________________ in qualità di </w:t>
      </w:r>
      <w:r w:rsidR="00AA53D8">
        <w:rPr>
          <w:rFonts w:cstheme="minorHAnsi"/>
          <w:color w:val="000000"/>
        </w:rPr>
        <w:t>Responsabile dell’Azione________</w:t>
      </w:r>
      <w:r w:rsidRPr="00B037FC">
        <w:rPr>
          <w:rFonts w:cstheme="minorHAnsi"/>
          <w:color w:val="000000"/>
        </w:rPr>
        <w:t xml:space="preserve"> </w:t>
      </w:r>
      <w:r w:rsidR="00BB3FF0">
        <w:rPr>
          <w:rFonts w:cstheme="minorHAnsi"/>
          <w:color w:val="000000"/>
        </w:rPr>
        <w:t>del POR Puglia FESR-FSE 2014</w:t>
      </w:r>
      <w:r w:rsidRPr="00B037FC">
        <w:rPr>
          <w:rFonts w:cstheme="minorHAnsi"/>
          <w:color w:val="000000"/>
        </w:rPr>
        <w:t>–</w:t>
      </w:r>
      <w:r w:rsidR="00BB3FF0">
        <w:rPr>
          <w:rFonts w:cstheme="minorHAnsi"/>
          <w:color w:val="000000"/>
        </w:rPr>
        <w:t>2020,</w:t>
      </w:r>
      <w:r w:rsidRPr="00B037FC">
        <w:rPr>
          <w:rFonts w:cstheme="minorHAnsi"/>
          <w:color w:val="000000"/>
        </w:rPr>
        <w:t xml:space="preserve"> CCI 2014IT16M2OP002</w:t>
      </w:r>
      <w:r w:rsidR="00BB3FF0">
        <w:rPr>
          <w:rFonts w:cstheme="minorHAnsi"/>
          <w:color w:val="000000"/>
        </w:rPr>
        <w:t>,</w:t>
      </w:r>
      <w:r w:rsidRPr="00B037FC">
        <w:rPr>
          <w:rFonts w:cstheme="minorHAnsi"/>
          <w:color w:val="000000"/>
        </w:rPr>
        <w:t xml:space="preserve"> comunico </w:t>
      </w:r>
      <w:r w:rsidR="00F26DAA">
        <w:rPr>
          <w:rFonts w:ascii="Times New Roman" w:eastAsia="Times New Roman" w:hAnsi="Times New Roman" w:cs="Times New Roman"/>
          <w:color w:val="000000"/>
        </w:rPr>
        <w:t>che</w:t>
      </w:r>
      <w:r w:rsidR="00F26DAA" w:rsidRPr="00B037FC">
        <w:rPr>
          <w:rFonts w:ascii="Times New Roman" w:eastAsia="Times New Roman" w:hAnsi="Times New Roman" w:cs="Times New Roman"/>
          <w:color w:val="000000"/>
        </w:rPr>
        <w:t xml:space="preserve"> i ritiri ed i recuperi eseguiti, gli importi da recuperare e quelli irrecuperabili relativi al periodo di riferimento della dichiarazione di spesa </w:t>
      </w:r>
      <w:r w:rsidR="00F26DAA">
        <w:rPr>
          <w:rFonts w:ascii="Times New Roman" w:eastAsia="Times New Roman" w:hAnsi="Times New Roman" w:cs="Times New Roman"/>
          <w:color w:val="000000"/>
        </w:rPr>
        <w:t>su indicata sono i seguenti:</w:t>
      </w:r>
    </w:p>
    <w:p w:rsidR="00F26DAA" w:rsidRDefault="00F26DAA" w:rsidP="009C2B8C">
      <w:pPr>
        <w:spacing w:after="0" w:line="240" w:lineRule="auto"/>
        <w:jc w:val="both"/>
        <w:rPr>
          <w:rFonts w:cstheme="minorHAnsi"/>
          <w:i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7231DB" w:rsidRPr="00B037FC" w:rsidTr="00C04C3F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RITIRI</w:t>
            </w: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B037FC" w:rsidRDefault="007231DB" w:rsidP="007231DB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AA53D8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</w:t>
            </w:r>
            <w:r w:rsidR="00AA53D8">
              <w:rPr>
                <w:rFonts w:eastAsia="Times New Roman" w:cstheme="minorHAnsi"/>
                <w:b/>
                <w:bCs/>
                <w:sz w:val="20"/>
                <w:lang w:eastAsia="it-IT"/>
              </w:rPr>
              <w:t xml:space="preserve"> totale ammissibile delle spese 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AA53D8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B037FC" w:rsidRDefault="007231DB" w:rsidP="007231D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AA53D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="00AA53D8">
              <w:rPr>
                <w:rFonts w:eastAsia="Times New Roman" w:cstheme="minorHAnsi"/>
                <w:b/>
                <w:i/>
                <w:lang w:eastAsia="it-IT"/>
              </w:rPr>
              <w:t>Azione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3909B1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3909B1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color w:val="000000"/>
                <w:sz w:val="20"/>
                <w:szCs w:val="24"/>
                <w:lang w:eastAsia="it-IT"/>
              </w:rPr>
              <w:br w:type="page"/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RECUPERI</w:t>
            </w:r>
            <w:r w:rsidRPr="00B037FC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1"/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(C)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(D)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AA53D8" w:rsidP="00AA53D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>
              <w:rPr>
                <w:rFonts w:eastAsia="Times New Roman" w:cstheme="minorHAnsi"/>
                <w:b/>
                <w:i/>
                <w:lang w:eastAsia="it-IT"/>
              </w:rPr>
              <w:t>Azione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3909B1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3909B1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3909B1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lastRenderedPageBreak/>
              <w:t>IM</w:t>
            </w:r>
            <w:r w:rsidR="000E1114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P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ORTI DA RECUPERARE</w:t>
            </w:r>
            <w:r w:rsidRPr="00B037FC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2"/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 xml:space="preserve"> 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AA53D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="00AA53D8">
              <w:rPr>
                <w:rFonts w:eastAsia="Times New Roman" w:cstheme="minorHAnsi"/>
                <w:b/>
                <w:i/>
                <w:lang w:eastAsia="it-IT"/>
              </w:rPr>
              <w:t>Azione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0E1114" w:rsidRDefault="000E1114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8E292E" w:rsidRPr="00B037FC" w:rsidTr="008111F5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AA53D8">
              <w:rPr>
                <w:rFonts w:eastAsia="Times New Roman" w:cstheme="minorHAnsi"/>
                <w:b/>
                <w:bCs/>
                <w:sz w:val="20"/>
                <w:lang w:eastAsia="it-IT"/>
              </w:rPr>
              <w:t>RECUPERI EFFETTUATI A NORMA DELL'ART.71 REG. (UE) N. 1303/2013</w:t>
            </w:r>
          </w:p>
        </w:tc>
      </w:tr>
      <w:tr w:rsidR="008E292E" w:rsidRPr="00B037FC" w:rsidTr="008111F5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8E292E" w:rsidRPr="00B037FC" w:rsidTr="008111F5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292E" w:rsidRPr="00B037FC" w:rsidRDefault="008E292E" w:rsidP="008111F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8E292E" w:rsidRPr="00B037FC" w:rsidTr="008111F5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8E292E" w:rsidRPr="00B037FC" w:rsidTr="008111F5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8E292E" w:rsidRPr="00B037FC" w:rsidTr="008111F5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8E292E" w:rsidRPr="00B037FC" w:rsidTr="008111F5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>
              <w:rPr>
                <w:rFonts w:eastAsia="Times New Roman" w:cstheme="minorHAnsi"/>
                <w:b/>
                <w:i/>
                <w:lang w:eastAsia="it-IT"/>
              </w:rPr>
              <w:t>Azione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292E" w:rsidRPr="00B037FC" w:rsidRDefault="008E292E" w:rsidP="008111F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8E292E" w:rsidRDefault="008E292E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0E1114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AA53D8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IMPORTI IRRECUPERABILI</w:t>
            </w:r>
            <w:r w:rsidRPr="00B037FC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3"/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AA53D8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 xml:space="preserve">Totale </w:t>
            </w:r>
            <w:r w:rsidR="00AA53D8">
              <w:rPr>
                <w:rFonts w:eastAsia="Times New Roman" w:cstheme="minorHAnsi"/>
                <w:b/>
                <w:i/>
                <w:lang w:eastAsia="it-IT"/>
              </w:rPr>
              <w:t>Azione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F26DAA" w:rsidRDefault="00F26DAA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:rsidR="00F26DAA" w:rsidRPr="00B037FC" w:rsidRDefault="00F26DAA" w:rsidP="00F26DAA">
      <w:pPr>
        <w:spacing w:after="0" w:line="240" w:lineRule="auto"/>
        <w:jc w:val="both"/>
        <w:rPr>
          <w:rFonts w:cstheme="minorHAnsi"/>
          <w:i/>
        </w:rPr>
      </w:pPr>
      <w:r w:rsidRPr="00B037FC">
        <w:rPr>
          <w:rFonts w:cstheme="minorHAnsi"/>
          <w:i/>
        </w:rPr>
        <w:t xml:space="preserve">Data </w:t>
      </w:r>
      <w:r>
        <w:rPr>
          <w:rFonts w:cstheme="minorHAnsi"/>
          <w:i/>
        </w:rPr>
        <w:t>___________</w:t>
      </w:r>
    </w:p>
    <w:p w:rsidR="00F26DAA" w:rsidRPr="007014FE" w:rsidRDefault="00AA53D8" w:rsidP="007014FE">
      <w:pPr>
        <w:spacing w:after="0" w:line="240" w:lineRule="auto"/>
        <w:ind w:left="6372"/>
        <w:jc w:val="center"/>
        <w:rPr>
          <w:rFonts w:cstheme="minorHAnsi"/>
        </w:rPr>
      </w:pPr>
      <w:r>
        <w:rPr>
          <w:rFonts w:cstheme="minorHAnsi"/>
          <w:b/>
          <w:i/>
        </w:rPr>
        <w:t>Il Responsabile di Azione</w:t>
      </w:r>
      <w:r w:rsidR="00F26DAA" w:rsidRPr="00B037FC">
        <w:rPr>
          <w:rFonts w:cstheme="minorHAnsi"/>
          <w:b/>
          <w:i/>
        </w:rPr>
        <w:br/>
      </w:r>
      <w:r w:rsidR="00F26DAA" w:rsidRPr="00B037FC">
        <w:rPr>
          <w:rFonts w:cstheme="minorHAnsi"/>
          <w:b/>
          <w:i/>
        </w:rPr>
        <w:br/>
      </w:r>
      <w:r w:rsidR="00F26DAA" w:rsidRPr="00B037FC">
        <w:rPr>
          <w:rFonts w:cstheme="minorHAnsi"/>
        </w:rPr>
        <w:t>_________________________</w:t>
      </w:r>
    </w:p>
    <w:sectPr w:rsidR="00F26DAA" w:rsidRPr="007014FE" w:rsidSect="007F28EE">
      <w:headerReference w:type="default" r:id="rId8"/>
      <w:footerReference w:type="default" r:id="rId9"/>
      <w:headerReference w:type="first" r:id="rId10"/>
      <w:pgSz w:w="11906" w:h="16838"/>
      <w:pgMar w:top="1276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60" w:rsidRDefault="00783660" w:rsidP="00DB31E6">
      <w:pPr>
        <w:spacing w:after="0" w:line="240" w:lineRule="auto"/>
      </w:pPr>
      <w:r>
        <w:separator/>
      </w:r>
    </w:p>
  </w:endnote>
  <w:endnote w:type="continuationSeparator" w:id="0">
    <w:p w:rsidR="00783660" w:rsidRDefault="00783660" w:rsidP="00DB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4919"/>
      <w:docPartObj>
        <w:docPartGallery w:val="Page Numbers (Bottom of Page)"/>
        <w:docPartUnique/>
      </w:docPartObj>
    </w:sdtPr>
    <w:sdtEndPr>
      <w:rPr>
        <w:color w:val="1F497D" w:themeColor="text2"/>
        <w:sz w:val="20"/>
      </w:rPr>
    </w:sdtEndPr>
    <w:sdtContent>
      <w:p w:rsidR="00B009EE" w:rsidRDefault="00B009EE">
        <w:pPr>
          <w:pStyle w:val="Footer"/>
          <w:jc w:val="center"/>
        </w:pPr>
      </w:p>
      <w:p w:rsidR="00DB31E6" w:rsidRPr="00DB31E6" w:rsidRDefault="00C16888">
        <w:pPr>
          <w:pStyle w:val="Footer"/>
          <w:jc w:val="center"/>
          <w:rPr>
            <w:color w:val="1F497D" w:themeColor="text2"/>
            <w:sz w:val="20"/>
          </w:rPr>
        </w:pPr>
        <w:r w:rsidRPr="00DB31E6">
          <w:rPr>
            <w:color w:val="1F497D" w:themeColor="text2"/>
            <w:sz w:val="20"/>
          </w:rPr>
          <w:fldChar w:fldCharType="begin"/>
        </w:r>
        <w:r w:rsidR="00DB31E6" w:rsidRPr="00DB31E6">
          <w:rPr>
            <w:color w:val="1F497D" w:themeColor="text2"/>
            <w:sz w:val="20"/>
          </w:rPr>
          <w:instrText>PAGE   \* MERGEFORMAT</w:instrText>
        </w:r>
        <w:r w:rsidRPr="00DB31E6">
          <w:rPr>
            <w:color w:val="1F497D" w:themeColor="text2"/>
            <w:sz w:val="20"/>
          </w:rPr>
          <w:fldChar w:fldCharType="separate"/>
        </w:r>
        <w:r w:rsidR="00764EB6">
          <w:rPr>
            <w:noProof/>
            <w:color w:val="1F497D" w:themeColor="text2"/>
            <w:sz w:val="20"/>
          </w:rPr>
          <w:t>2</w:t>
        </w:r>
        <w:r w:rsidRPr="00DB31E6">
          <w:rPr>
            <w:color w:val="1F497D" w:themeColor="text2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60" w:rsidRDefault="00783660" w:rsidP="00DB31E6">
      <w:pPr>
        <w:spacing w:after="0" w:line="240" w:lineRule="auto"/>
      </w:pPr>
      <w:r>
        <w:separator/>
      </w:r>
    </w:p>
  </w:footnote>
  <w:footnote w:type="continuationSeparator" w:id="0">
    <w:p w:rsidR="00783660" w:rsidRDefault="00783660" w:rsidP="00DB31E6">
      <w:pPr>
        <w:spacing w:after="0" w:line="240" w:lineRule="auto"/>
      </w:pPr>
      <w:r>
        <w:continuationSeparator/>
      </w:r>
    </w:p>
  </w:footnote>
  <w:footnote w:id="1">
    <w:p w:rsidR="003909B1" w:rsidRPr="00B77C13" w:rsidRDefault="003909B1" w:rsidP="00CC70C6">
      <w:pPr>
        <w:pStyle w:val="FootnoteText"/>
        <w:jc w:val="both"/>
        <w:rPr>
          <w:sz w:val="18"/>
          <w:szCs w:val="18"/>
        </w:rPr>
      </w:pPr>
      <w:r w:rsidRPr="00B77C13">
        <w:rPr>
          <w:rStyle w:val="FootnoteReference"/>
          <w:sz w:val="18"/>
          <w:szCs w:val="18"/>
        </w:rPr>
        <w:footnoteRef/>
      </w:r>
      <w:r w:rsidRPr="00B77C13">
        <w:rPr>
          <w:sz w:val="18"/>
          <w:szCs w:val="18"/>
        </w:rPr>
        <w:t xml:space="preserve"> 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Esclusi i recuperi effettuat</w:t>
      </w:r>
      <w:r w:rsidR="00CC70C6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 a norma dell'articolo 71 del R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egolamento (UE) n. 1303/2013 (v. appendice 4).</w:t>
      </w:r>
    </w:p>
  </w:footnote>
  <w:footnote w:id="2">
    <w:p w:rsidR="003909B1" w:rsidRPr="00A95093" w:rsidRDefault="003909B1" w:rsidP="00CC70C6">
      <w:pPr>
        <w:pStyle w:val="FootnoteText"/>
        <w:jc w:val="both"/>
        <w:rPr>
          <w:rFonts w:cstheme="minorHAnsi"/>
          <w:sz w:val="18"/>
          <w:szCs w:val="18"/>
        </w:rPr>
      </w:pPr>
      <w:r w:rsidRPr="00A95093">
        <w:rPr>
          <w:rStyle w:val="FootnoteReference"/>
          <w:rFonts w:cstheme="minorHAnsi"/>
          <w:sz w:val="18"/>
          <w:szCs w:val="18"/>
        </w:rPr>
        <w:footnoteRef/>
      </w:r>
      <w:r w:rsidRPr="00A95093">
        <w:rPr>
          <w:rFonts w:cstheme="minorHAnsi"/>
          <w:sz w:val="18"/>
          <w:szCs w:val="18"/>
        </w:rPr>
        <w:t xml:space="preserve"> 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 xml:space="preserve">Incluse le spese da recuperare a norma dell'articolo 71 del </w:t>
      </w:r>
      <w:r w:rsidR="00CC70C6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R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>egolamento (UE) n. 1303/2013</w:t>
      </w:r>
      <w:r w:rsidR="00CC70C6">
        <w:rPr>
          <w:rFonts w:eastAsia="Times New Roman" w:cstheme="minorHAnsi"/>
          <w:color w:val="000000"/>
          <w:sz w:val="18"/>
          <w:szCs w:val="18"/>
          <w:lang w:eastAsia="it-IT"/>
        </w:rPr>
        <w:t>;</w:t>
      </w:r>
    </w:p>
  </w:footnote>
  <w:footnote w:id="3">
    <w:p w:rsidR="000E1114" w:rsidRDefault="000E1114" w:rsidP="00CC70C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 xml:space="preserve">Inclusa la spesa pubblica irrecuperabile di cui all'articolo 71 del </w:t>
      </w:r>
      <w:r w:rsidR="00CC70C6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R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egolamento (UE) n. 1303/2013</w:t>
      </w:r>
      <w:r w:rsidR="00CC70C6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1E6" w:rsidRPr="00DB31E6" w:rsidRDefault="00DB31E6" w:rsidP="00DB31E6">
    <w:pPr>
      <w:pStyle w:val="Header"/>
    </w:pPr>
    <w:r>
      <w:t xml:space="preserve">POS </w:t>
    </w:r>
    <w:r w:rsidR="00B037FC">
      <w:t>B</w:t>
    </w:r>
    <w:r w:rsidR="003625D4">
      <w:t>.</w:t>
    </w:r>
    <w:r w:rsidR="00B037FC">
      <w:t>2</w:t>
    </w:r>
    <w:r>
      <w:t xml:space="preserve"> </w:t>
    </w:r>
    <w:r w:rsidRPr="00DB31E6">
      <w:t>ALL</w:t>
    </w:r>
    <w:r w:rsidR="006B4F0A">
      <w:t>.</w:t>
    </w:r>
    <w:r w:rsidR="00764EB6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8EE" w:rsidRPr="00DB31E6" w:rsidRDefault="007F28EE" w:rsidP="007F28EE">
    <w:pPr>
      <w:pStyle w:val="Header"/>
    </w:pPr>
    <w:r>
      <w:t xml:space="preserve">POS B.2 </w:t>
    </w:r>
    <w:r w:rsidRPr="00DB31E6">
      <w:t>ALL</w:t>
    </w:r>
    <w:r>
      <w:t>.2</w:t>
    </w:r>
  </w:p>
  <w:p w:rsidR="007F28EE" w:rsidRPr="007F28EE" w:rsidRDefault="007F28EE" w:rsidP="007F28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CF7DC6"/>
    <w:multiLevelType w:val="hybridMultilevel"/>
    <w:tmpl w:val="C952C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removePersonalInformation/>
  <w:removeDateAndTime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D9"/>
    <w:rsid w:val="000211AD"/>
    <w:rsid w:val="00022175"/>
    <w:rsid w:val="00035220"/>
    <w:rsid w:val="000363DE"/>
    <w:rsid w:val="00037CDF"/>
    <w:rsid w:val="000940E3"/>
    <w:rsid w:val="000C44BE"/>
    <w:rsid w:val="000D2A48"/>
    <w:rsid w:val="000E1114"/>
    <w:rsid w:val="00120E98"/>
    <w:rsid w:val="001C5A5E"/>
    <w:rsid w:val="002D4A98"/>
    <w:rsid w:val="003043FC"/>
    <w:rsid w:val="00307BA2"/>
    <w:rsid w:val="00361572"/>
    <w:rsid w:val="003625D4"/>
    <w:rsid w:val="00382B38"/>
    <w:rsid w:val="00385797"/>
    <w:rsid w:val="003905D9"/>
    <w:rsid w:val="003909B1"/>
    <w:rsid w:val="00410FBD"/>
    <w:rsid w:val="00495779"/>
    <w:rsid w:val="004D5F44"/>
    <w:rsid w:val="005A13A9"/>
    <w:rsid w:val="00670083"/>
    <w:rsid w:val="006B4F0A"/>
    <w:rsid w:val="007014FE"/>
    <w:rsid w:val="007231DB"/>
    <w:rsid w:val="00764EB6"/>
    <w:rsid w:val="00772613"/>
    <w:rsid w:val="00783660"/>
    <w:rsid w:val="007D7ED9"/>
    <w:rsid w:val="007F28EE"/>
    <w:rsid w:val="008270F0"/>
    <w:rsid w:val="008808CA"/>
    <w:rsid w:val="008E292E"/>
    <w:rsid w:val="0096478E"/>
    <w:rsid w:val="009C2B8C"/>
    <w:rsid w:val="00A411F0"/>
    <w:rsid w:val="00A46B6E"/>
    <w:rsid w:val="00A91718"/>
    <w:rsid w:val="00A95093"/>
    <w:rsid w:val="00AA53D8"/>
    <w:rsid w:val="00AB2D42"/>
    <w:rsid w:val="00B009EE"/>
    <w:rsid w:val="00B037FC"/>
    <w:rsid w:val="00B77C13"/>
    <w:rsid w:val="00B8097F"/>
    <w:rsid w:val="00BB3FF0"/>
    <w:rsid w:val="00BF5D8C"/>
    <w:rsid w:val="00C007A8"/>
    <w:rsid w:val="00C16888"/>
    <w:rsid w:val="00C17985"/>
    <w:rsid w:val="00CC70C6"/>
    <w:rsid w:val="00D066C5"/>
    <w:rsid w:val="00D54F1B"/>
    <w:rsid w:val="00D604E7"/>
    <w:rsid w:val="00D94843"/>
    <w:rsid w:val="00DA0590"/>
    <w:rsid w:val="00DB31E6"/>
    <w:rsid w:val="00EC7B47"/>
    <w:rsid w:val="00F101FD"/>
    <w:rsid w:val="00F2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5D9"/>
  </w:style>
  <w:style w:type="paragraph" w:styleId="Heading1">
    <w:name w:val="heading 1"/>
    <w:basedOn w:val="Normal"/>
    <w:next w:val="Normal"/>
    <w:link w:val="Heading1Char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DB31E6"/>
    <w:rPr>
      <w:b/>
      <w:color w:val="1F497D" w:themeColor="text2"/>
    </w:rPr>
  </w:style>
  <w:style w:type="paragraph" w:styleId="Footer">
    <w:name w:val="footer"/>
    <w:basedOn w:val="Normal"/>
    <w:link w:val="Foot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1E6"/>
  </w:style>
  <w:style w:type="character" w:customStyle="1" w:styleId="Heading1Char">
    <w:name w:val="Heading 1 Char"/>
    <w:basedOn w:val="DefaultParagraphFont"/>
    <w:link w:val="Heading1"/>
    <w:uiPriority w:val="9"/>
    <w:rsid w:val="00DB31E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3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3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DB31E6"/>
    <w:pPr>
      <w:pBdr>
        <w:bottom w:val="single" w:sz="8" w:space="4" w:color="4F81BD" w:themeColor="accent1"/>
      </w:pBd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B31E6"/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05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05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29B31CE6-60E8-4918-95FF-70191DE5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2019-05-06T16:05:00Z</dcterms:created>
  <dcterms:modified xsi:type="dcterms:W3CDTF">2019-05-10T16:24:00Z</dcterms:modified>
</cp:coreProperties>
</file>